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91414D">
        <w:t>May</w:t>
      </w:r>
      <w:r w:rsidR="00C42568">
        <w:t xml:space="preserve"> </w:t>
      </w:r>
      <w:r w:rsidR="00BF6E3A">
        <w:t>12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BB4073" w:rsidRDefault="00F438CD" w:rsidP="0036131A">
      <w:r>
        <w:t>Good morning and thanks for reading this update</w:t>
      </w:r>
      <w:r w:rsidR="001D3E8A">
        <w:t xml:space="preserve">.  </w:t>
      </w:r>
      <w:r w:rsidR="00BF6E3A">
        <w:t xml:space="preserve">Since our outpatient and surgery departments are now doing work in their area, we had to come up with a new plan to monitor traffic at the front door.  We had a meeting yesterday and everyone was great about volunteering to take their turn providing this coverage.  </w:t>
      </w:r>
      <w:r w:rsidR="00575D37">
        <w:t xml:space="preserve">Thanks to Jere for organizing this meeting.  </w:t>
      </w:r>
      <w:r w:rsidR="00BF6E3A">
        <w:t>This in important work and I thank everyone for stepping up and doing their part to keep us all safe.</w:t>
      </w:r>
    </w:p>
    <w:p w:rsidR="00BB4073" w:rsidRDefault="00BB4073" w:rsidP="0036131A"/>
    <w:p w:rsidR="00BF6E3A" w:rsidRPr="00BF6E3A" w:rsidRDefault="00BF6E3A" w:rsidP="00BF6E3A">
      <w:pPr>
        <w:spacing w:line="240" w:lineRule="auto"/>
      </w:pPr>
      <w:r w:rsidRPr="00BF6E3A">
        <w:t>With the l</w:t>
      </w:r>
      <w:r>
        <w:t>ifting of travel restrictions in</w:t>
      </w:r>
      <w:r w:rsidRPr="00BF6E3A">
        <w:t xml:space="preserve"> some counties and states, the following will be the Nemaha County Hospital </w:t>
      </w:r>
      <w:r w:rsidR="00575D37">
        <w:t xml:space="preserve">travel </w:t>
      </w:r>
      <w:r w:rsidRPr="00BF6E3A">
        <w:t xml:space="preserve">guidelines to follow beginning 05/13/2020: </w:t>
      </w:r>
    </w:p>
    <w:p w:rsidR="00BF6E3A" w:rsidRPr="00BF6E3A" w:rsidRDefault="00BF6E3A" w:rsidP="00BF6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>Our recommendation is to stay home and away from others.</w:t>
      </w:r>
    </w:p>
    <w:p w:rsidR="00BF6E3A" w:rsidRPr="00BF6E3A" w:rsidRDefault="00BF6E3A" w:rsidP="00BF6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>Be awar</w:t>
      </w:r>
      <w:r>
        <w:rPr>
          <w:rFonts w:eastAsia="Times New Roman"/>
        </w:rPr>
        <w:t>e of the status</w:t>
      </w:r>
      <w:r w:rsidRPr="00BF6E3A">
        <w:rPr>
          <w:rFonts w:eastAsia="Times New Roman"/>
        </w:rPr>
        <w:t xml:space="preserve"> of COVID-19 in the community you are traveling to. If it is a ‘hot spot’ (lots of positive cases), the recommendation is to stay home. For a news resource regarding COVID-19 outbreak, please visit: </w:t>
      </w:r>
      <w:hyperlink r:id="rId7" w:tgtFrame="_blank" w:history="1">
        <w:r w:rsidRPr="00BF6E3A">
          <w:rPr>
            <w:rFonts w:eastAsia="Times New Roman"/>
            <w:b/>
            <w:bCs/>
            <w:color w:val="0072BC"/>
          </w:rPr>
          <w:t xml:space="preserve">CDC latest travel bans/advisories </w:t>
        </w:r>
      </w:hyperlink>
      <w:r>
        <w:rPr>
          <w:rFonts w:eastAsia="Times New Roman"/>
          <w:b/>
          <w:bCs/>
          <w:color w:val="0072BC"/>
        </w:rPr>
        <w:t xml:space="preserve"> </w:t>
      </w:r>
      <w:r>
        <w:rPr>
          <w:rFonts w:eastAsia="Times New Roman"/>
          <w:bCs/>
        </w:rPr>
        <w:t>and/or this daily update</w:t>
      </w:r>
      <w:r w:rsidR="00575D37">
        <w:rPr>
          <w:rFonts w:eastAsia="Times New Roman"/>
          <w:bCs/>
        </w:rPr>
        <w:t>.</w:t>
      </w:r>
      <w:bookmarkStart w:id="0" w:name="_GoBack"/>
      <w:bookmarkEnd w:id="0"/>
    </w:p>
    <w:p w:rsidR="00BF6E3A" w:rsidRPr="00BF6E3A" w:rsidRDefault="00BF6E3A" w:rsidP="00BF6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 xml:space="preserve">If you decide to travel, practice the following: </w:t>
      </w:r>
    </w:p>
    <w:p w:rsidR="00BF6E3A" w:rsidRPr="00BF6E3A" w:rsidRDefault="00BF6E3A" w:rsidP="00BF6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 xml:space="preserve">Social distance yourself from others </w:t>
      </w:r>
    </w:p>
    <w:p w:rsidR="00BF6E3A" w:rsidRPr="00BF6E3A" w:rsidRDefault="00BF6E3A" w:rsidP="00BF6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 xml:space="preserve">Wear a mask or cloth face covering for trips out of the house </w:t>
      </w:r>
    </w:p>
    <w:p w:rsidR="00BF6E3A" w:rsidRPr="00BF6E3A" w:rsidRDefault="00BF6E3A" w:rsidP="00BF6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 xml:space="preserve">Follow proper hand hygiene whenever you touch something </w:t>
      </w:r>
    </w:p>
    <w:p w:rsidR="00BF6E3A" w:rsidRPr="00BF6E3A" w:rsidRDefault="00BF6E3A" w:rsidP="00BF6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F6E3A">
        <w:rPr>
          <w:rFonts w:eastAsia="Times New Roman"/>
        </w:rPr>
        <w:t xml:space="preserve">When you return, you MUST self-monitor, (everyone is expected to do this). Take your temperature twice a day for 14 days. Call the employee health nurse or your supervisor if your temperature is over 100.0 degrees, you have chills, repeated shaking with chills, headache, a new cough, shortness of breath, body aches, sore throat or can’t taste or smell. </w:t>
      </w:r>
    </w:p>
    <w:p w:rsidR="001D3E8A" w:rsidRDefault="001D3E8A" w:rsidP="0036131A"/>
    <w:p w:rsidR="001E5F5C" w:rsidRDefault="00F1693A">
      <w:r>
        <w:t xml:space="preserve">As of 9:00 this morning there were </w:t>
      </w:r>
      <w:r w:rsidR="00563901">
        <w:t>4,201,921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BF6E3A">
        <w:t xml:space="preserve">4,126,154 </w:t>
      </w:r>
      <w:r w:rsidR="002F20C4">
        <w:t>cases</w:t>
      </w:r>
      <w:r>
        <w:t xml:space="preserve">.  There have been </w:t>
      </w:r>
      <w:r w:rsidR="00563901">
        <w:t>286,835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BF6E3A">
        <w:t xml:space="preserve">283,120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563901">
        <w:t>ow 1,347,936</w:t>
      </w:r>
      <w:r w:rsidR="0090095E">
        <w:t xml:space="preserve"> po</w:t>
      </w:r>
      <w:r w:rsidR="00861679">
        <w:t>siti</w:t>
      </w:r>
      <w:r w:rsidR="00563901">
        <w:t>ve cases, 80,684 deaths and 9,382,235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563901">
        <w:t xml:space="preserve">1,329,885 </w:t>
      </w:r>
      <w:r w:rsidR="002F405B">
        <w:t xml:space="preserve">cases, </w:t>
      </w:r>
      <w:r w:rsidR="00563901">
        <w:t xml:space="preserve">79,528 </w:t>
      </w:r>
      <w:r w:rsidR="002F405B">
        <w:t xml:space="preserve">deaths and </w:t>
      </w:r>
      <w:r w:rsidR="00563901">
        <w:t xml:space="preserve">8,987,524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563901">
        <w:t>337,055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563901">
        <w:t xml:space="preserve">335,395 </w:t>
      </w:r>
      <w:r w:rsidR="00BB6CD0">
        <w:t xml:space="preserve">cases there. </w:t>
      </w:r>
    </w:p>
    <w:p w:rsidR="003C4963" w:rsidRDefault="003C4963"/>
    <w:p w:rsidR="00423012" w:rsidRDefault="00F1693A">
      <w:r>
        <w:lastRenderedPageBreak/>
        <w:t xml:space="preserve">In Nebraska there are </w:t>
      </w:r>
      <w:r w:rsidR="00563901">
        <w:t>now 8,407</w:t>
      </w:r>
      <w:r w:rsidR="00AE3E66">
        <w:t xml:space="preserve"> cases and </w:t>
      </w:r>
      <w:r w:rsidR="006B5D42">
        <w:t xml:space="preserve">there have been </w:t>
      </w:r>
      <w:r w:rsidR="00563901">
        <w:t>98</w:t>
      </w:r>
      <w:r w:rsidR="00690BBF">
        <w:t xml:space="preserve"> deaths.  Yesterday there had been </w:t>
      </w:r>
      <w:r w:rsidR="00563901">
        <w:t xml:space="preserve">8,171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7B6434">
        <w:t>96</w:t>
      </w:r>
      <w:r>
        <w:t xml:space="preserve"> deaths.  </w:t>
      </w:r>
      <w:r w:rsidR="00563901">
        <w:t>That makes 236</w:t>
      </w:r>
      <w:r w:rsidR="0084541D">
        <w:t xml:space="preserve"> new confirmed cases identified since yesterday.  </w:t>
      </w:r>
      <w:r w:rsidR="00563901">
        <w:t>46,239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563901">
        <w:t xml:space="preserve">45,569 </w:t>
      </w:r>
      <w:r w:rsidR="00CC22D7">
        <w:t xml:space="preserve">people had been tested.  </w:t>
      </w:r>
      <w:r>
        <w:t xml:space="preserve">We have had </w:t>
      </w:r>
      <w:r w:rsidR="00F438CD">
        <w:t>one confirmed case in Nemaha County</w:t>
      </w:r>
      <w:r w:rsidR="00563901">
        <w:t>, five</w:t>
      </w:r>
      <w:r w:rsidR="00423012">
        <w:t xml:space="preserve"> in Johnson County</w:t>
      </w:r>
      <w:r>
        <w:t xml:space="preserve"> </w:t>
      </w:r>
      <w:r w:rsidR="00AE3E66">
        <w:t>and two</w:t>
      </w:r>
      <w:r w:rsidR="00BD307C">
        <w:t xml:space="preserve"> in Otoe County </w:t>
      </w:r>
      <w:r w:rsidR="00563901">
        <w:t>with</w:t>
      </w:r>
      <w:r>
        <w:t xml:space="preserve"> community spread</w:t>
      </w:r>
      <w:r w:rsidR="00563901">
        <w:t xml:space="preserve"> in Johnson County</w:t>
      </w:r>
      <w:r>
        <w:t>.</w:t>
      </w:r>
      <w:r w:rsidR="007B6434">
        <w:t xml:space="preserve">  </w:t>
      </w:r>
      <w:r w:rsidR="00563901">
        <w:t>1,616</w:t>
      </w:r>
      <w:r w:rsidR="00BD307C">
        <w:t xml:space="preserve"> of the Nebraska cases are in Douglas County.</w:t>
      </w:r>
      <w:r w:rsidR="00115801">
        <w:t xml:space="preserve">  There has now b</w:t>
      </w:r>
      <w:r w:rsidR="00563901">
        <w:t xml:space="preserve">een 1,332 </w:t>
      </w:r>
      <w:r w:rsidR="00745C01">
        <w:t>confirmed cases in Hall C</w:t>
      </w:r>
      <w:r w:rsidR="00115801">
        <w:t>ounty, which is the Grand Island area</w:t>
      </w:r>
      <w:r w:rsidR="00563901">
        <w:t xml:space="preserve"> and 227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</w:t>
      </w:r>
      <w:r w:rsidR="002A5C8F">
        <w:t xml:space="preserve"> </w:t>
      </w:r>
      <w:r w:rsidR="00563901">
        <w:t>There are also 712</w:t>
      </w:r>
      <w:r w:rsidR="00A77680">
        <w:t xml:space="preserve"> cases in Dawson County</w:t>
      </w:r>
      <w:r w:rsidR="00563901">
        <w:t xml:space="preserve"> and 1,378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563901">
        <w:t>There are now 634</w:t>
      </w:r>
      <w:r w:rsidR="00AE3E66">
        <w:t xml:space="preserve"> cases in Lancaster County</w:t>
      </w:r>
      <w:r w:rsidR="007B6434">
        <w:t>.</w:t>
      </w:r>
      <w:r w:rsidR="00AE3E66">
        <w:t xml:space="preserve">  </w:t>
      </w:r>
      <w:r w:rsidR="00BB4073">
        <w:t>There have been 433</w:t>
      </w:r>
      <w:r w:rsidR="003C4963">
        <w:t xml:space="preserve"> people tested in the local</w:t>
      </w:r>
      <w:r w:rsidR="00AE3E66">
        <w:t xml:space="preserve"> p</w:t>
      </w:r>
      <w:r w:rsidR="00BB4073">
        <w:t>ublic health district with eight</w:t>
      </w:r>
      <w:r w:rsidR="003C4963">
        <w:t xml:space="preserve"> positive cases.  </w:t>
      </w:r>
    </w:p>
    <w:p w:rsidR="006B5D42" w:rsidRDefault="006B5D42"/>
    <w:p w:rsidR="00F1693A" w:rsidRPr="00F1693A" w:rsidRDefault="00E90C7B">
      <w:r>
        <w:t>Th</w:t>
      </w:r>
      <w:r w:rsidR="00F26902">
        <w:t>anks for all you do every day!</w:t>
      </w:r>
      <w:r w:rsidR="00C16B8E">
        <w:t xml:space="preserve"> </w:t>
      </w:r>
    </w:p>
    <w:sectPr w:rsidR="00F1693A" w:rsidRPr="00F169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10F4"/>
    <w:rsid w:val="001B0DEC"/>
    <w:rsid w:val="001D3E8A"/>
    <w:rsid w:val="001E5F5C"/>
    <w:rsid w:val="002034CB"/>
    <w:rsid w:val="00217855"/>
    <w:rsid w:val="00253344"/>
    <w:rsid w:val="0025790E"/>
    <w:rsid w:val="00291399"/>
    <w:rsid w:val="00291A19"/>
    <w:rsid w:val="002A5C8F"/>
    <w:rsid w:val="002C514C"/>
    <w:rsid w:val="002E7C38"/>
    <w:rsid w:val="002F20C4"/>
    <w:rsid w:val="002F20F7"/>
    <w:rsid w:val="002F405B"/>
    <w:rsid w:val="00313108"/>
    <w:rsid w:val="00316B4F"/>
    <w:rsid w:val="00323497"/>
    <w:rsid w:val="0036131A"/>
    <w:rsid w:val="003C4963"/>
    <w:rsid w:val="003C5E6F"/>
    <w:rsid w:val="00411197"/>
    <w:rsid w:val="004175A4"/>
    <w:rsid w:val="00423012"/>
    <w:rsid w:val="00445A34"/>
    <w:rsid w:val="004E7263"/>
    <w:rsid w:val="00514FBA"/>
    <w:rsid w:val="005274B5"/>
    <w:rsid w:val="00550460"/>
    <w:rsid w:val="00563901"/>
    <w:rsid w:val="0056439F"/>
    <w:rsid w:val="005671D8"/>
    <w:rsid w:val="00575D37"/>
    <w:rsid w:val="005919B5"/>
    <w:rsid w:val="005A197F"/>
    <w:rsid w:val="005C5C0F"/>
    <w:rsid w:val="005F3D08"/>
    <w:rsid w:val="005F74FB"/>
    <w:rsid w:val="00604FB6"/>
    <w:rsid w:val="00637499"/>
    <w:rsid w:val="00651AC4"/>
    <w:rsid w:val="0066502C"/>
    <w:rsid w:val="006740C0"/>
    <w:rsid w:val="00676BCC"/>
    <w:rsid w:val="00690BBF"/>
    <w:rsid w:val="006B26DC"/>
    <w:rsid w:val="006B5D42"/>
    <w:rsid w:val="006C348E"/>
    <w:rsid w:val="006C6E34"/>
    <w:rsid w:val="006E053E"/>
    <w:rsid w:val="006F0276"/>
    <w:rsid w:val="006F15A7"/>
    <w:rsid w:val="006F2B29"/>
    <w:rsid w:val="007174A6"/>
    <w:rsid w:val="00745C01"/>
    <w:rsid w:val="007B6434"/>
    <w:rsid w:val="007E2B8D"/>
    <w:rsid w:val="00830575"/>
    <w:rsid w:val="00833643"/>
    <w:rsid w:val="0084541D"/>
    <w:rsid w:val="008508C6"/>
    <w:rsid w:val="00861679"/>
    <w:rsid w:val="00894852"/>
    <w:rsid w:val="008B7CC9"/>
    <w:rsid w:val="008C7274"/>
    <w:rsid w:val="0090095E"/>
    <w:rsid w:val="009078C7"/>
    <w:rsid w:val="0091414D"/>
    <w:rsid w:val="009149BA"/>
    <w:rsid w:val="00940FA0"/>
    <w:rsid w:val="0094420B"/>
    <w:rsid w:val="00957AF3"/>
    <w:rsid w:val="009A2930"/>
    <w:rsid w:val="009D58F3"/>
    <w:rsid w:val="009D6704"/>
    <w:rsid w:val="009E0A8C"/>
    <w:rsid w:val="00A304CE"/>
    <w:rsid w:val="00A36C2F"/>
    <w:rsid w:val="00A77680"/>
    <w:rsid w:val="00AA2981"/>
    <w:rsid w:val="00AB0050"/>
    <w:rsid w:val="00AB3449"/>
    <w:rsid w:val="00AE3E66"/>
    <w:rsid w:val="00AE7C9D"/>
    <w:rsid w:val="00B0197F"/>
    <w:rsid w:val="00B2212A"/>
    <w:rsid w:val="00B25866"/>
    <w:rsid w:val="00B3156D"/>
    <w:rsid w:val="00B3225F"/>
    <w:rsid w:val="00B82C54"/>
    <w:rsid w:val="00BB4073"/>
    <w:rsid w:val="00BB6CD0"/>
    <w:rsid w:val="00BC7F8B"/>
    <w:rsid w:val="00BD307C"/>
    <w:rsid w:val="00BF6E3A"/>
    <w:rsid w:val="00C03815"/>
    <w:rsid w:val="00C16B8E"/>
    <w:rsid w:val="00C16D23"/>
    <w:rsid w:val="00C42568"/>
    <w:rsid w:val="00C50A9C"/>
    <w:rsid w:val="00C576A1"/>
    <w:rsid w:val="00C62DF0"/>
    <w:rsid w:val="00C96E43"/>
    <w:rsid w:val="00CB77EB"/>
    <w:rsid w:val="00CC22D7"/>
    <w:rsid w:val="00CC6B0A"/>
    <w:rsid w:val="00CE100F"/>
    <w:rsid w:val="00D25AB1"/>
    <w:rsid w:val="00D72956"/>
    <w:rsid w:val="00DF1071"/>
    <w:rsid w:val="00DF3D67"/>
    <w:rsid w:val="00E35EBA"/>
    <w:rsid w:val="00E53DBA"/>
    <w:rsid w:val="00E8116F"/>
    <w:rsid w:val="00E90C7B"/>
    <w:rsid w:val="00EC2843"/>
    <w:rsid w:val="00ED3C03"/>
    <w:rsid w:val="00EE628B"/>
    <w:rsid w:val="00EF3838"/>
    <w:rsid w:val="00F01D3A"/>
    <w:rsid w:val="00F15E97"/>
    <w:rsid w:val="00F1693A"/>
    <w:rsid w:val="00F26388"/>
    <w:rsid w:val="00F26902"/>
    <w:rsid w:val="00F438CD"/>
    <w:rsid w:val="00F52734"/>
    <w:rsid w:val="00FB5A24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l6911.bryanhealth.org/ls/click?upn=EdvCMsV9uk7-2BTFS9gEeZCl1Wtr01NtZaB8LOnpHluCfBqhD7vJPLNYES2EHp5s7sfiCD54ujUXKev10QEKAbPgrozUJJQykvQNqyHF4Usx2iY9OEugiu14sRqr0m8fbNk2VkfdsxWn8p3jsutAgJGTqoB-2B-2BDEFYSSMi3mc5EONoQWF7KNqhJLXI-2ByCQZHwRF2ODRXtCSs0zWmN1MucmvZQ-3D-3DBRUq_lRg8ZjfAOFPrZM2zIb-2F0XAjle6ZdUkrgpaSwxmjBYzTipFAQBhR4q8Q6D8Yy6fO4kne6MpCT79dxARp5ujAoTCE2lprs-2BA9AF0N5kwlrHzPlzyruntnerxqXKGbIsaSQbv2o7w-2F8ZF1R-2FBuXpLPcR-2BxK8ah2e30AZ7LTlLk-2FKungP72UzK5Nts9Z3W6htI-2BUKNtVLY6-2FNU39KUO3KgtsBr9Tr-2BCSLES-2F3VDq7L92pDlrpgtEp2FESQv3Lr18zc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2020-05-11T14:50:00Z</cp:lastPrinted>
  <dcterms:created xsi:type="dcterms:W3CDTF">2020-05-12T14:11:00Z</dcterms:created>
  <dcterms:modified xsi:type="dcterms:W3CDTF">2020-05-12T14:34:00Z</dcterms:modified>
</cp:coreProperties>
</file>